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132"/>
        <w:gridCol w:w="4340"/>
        <w:gridCol w:w="1338"/>
        <w:gridCol w:w="1338"/>
        <w:gridCol w:w="1338"/>
      </w:tblGrid>
      <w:tr w:rsidR="00E34DC5" w:rsidTr="0004663B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34DC5" w:rsidRPr="001C0644" w:rsidRDefault="00E34DC5" w:rsidP="0004663B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C0644">
              <w:rPr>
                <w:rFonts w:ascii="宋体" w:hAnsi="宋体" w:cs="Tahoma" w:hint="eastAsia"/>
                <w:bCs/>
                <w:sz w:val="24"/>
              </w:rPr>
              <w:t>供应商名称</w:t>
            </w:r>
          </w:p>
        </w:tc>
        <w:tc>
          <w:tcPr>
            <w:tcW w:w="705" w:type="pct"/>
          </w:tcPr>
          <w:p w:rsidR="00E34DC5" w:rsidRPr="001C0644" w:rsidRDefault="00E34DC5" w:rsidP="0004663B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C0644">
              <w:rPr>
                <w:rFonts w:ascii="宋体" w:hAnsi="宋体" w:cs="Tahoma" w:hint="eastAsia"/>
                <w:bCs/>
                <w:sz w:val="24"/>
              </w:rPr>
              <w:t>最终报价（元）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34DC5" w:rsidRPr="001C0644" w:rsidRDefault="00E34DC5" w:rsidP="0004663B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C0644">
              <w:rPr>
                <w:rFonts w:ascii="宋体" w:hAnsi="宋体" w:cs="Tahoma"/>
                <w:bCs/>
                <w:sz w:val="24"/>
              </w:rPr>
              <w:t>评审价格</w:t>
            </w:r>
            <w:r w:rsidRPr="001C0644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 w:rsidR="00E34DC5" w:rsidRPr="001C0644" w:rsidRDefault="00E34DC5" w:rsidP="0004663B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1C0644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1C0644"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 w:rsidR="00E34DC5" w:rsidTr="0004663B">
        <w:trPr>
          <w:trHeight w:val="45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天津创想物业管理有限公司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692553.66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692553.66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98.1697</w:t>
            </w:r>
          </w:p>
        </w:tc>
      </w:tr>
      <w:tr w:rsidR="00E34DC5" w:rsidTr="0004663B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天津市泰都物业服务有限公司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662145.82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662145.82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92.3375</w:t>
            </w:r>
          </w:p>
        </w:tc>
      </w:tr>
      <w:tr w:rsidR="00E34DC5" w:rsidTr="0004663B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</w:t>
            </w:r>
            <w:proofErr w:type="gramStart"/>
            <w:r>
              <w:rPr>
                <w:rFonts w:hint="eastAsia"/>
              </w:rPr>
              <w:t>宏舜联合</w:t>
            </w:r>
            <w:proofErr w:type="gramEnd"/>
            <w:r>
              <w:rPr>
                <w:rFonts w:hint="eastAsia"/>
              </w:rPr>
              <w:t>物业管理服务集团有限公司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629176.03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629176.03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88</w:t>
            </w:r>
          </w:p>
        </w:tc>
      </w:tr>
      <w:tr w:rsidR="00E34DC5" w:rsidTr="0004663B">
        <w:trPr>
          <w:trHeight w:val="390"/>
          <w:jc w:val="center"/>
        </w:trPr>
        <w:tc>
          <w:tcPr>
            <w:tcW w:w="597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天津市中超物业管理有限公司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698825</w:t>
            </w:r>
          </w:p>
        </w:tc>
        <w:tc>
          <w:tcPr>
            <w:tcW w:w="705" w:type="pct"/>
            <w:shd w:val="clear" w:color="auto" w:fill="auto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698825</w:t>
            </w:r>
          </w:p>
        </w:tc>
        <w:tc>
          <w:tcPr>
            <w:tcW w:w="705" w:type="pct"/>
            <w:vAlign w:val="center"/>
          </w:tcPr>
          <w:p w:rsidR="00E34DC5" w:rsidRDefault="00E34DC5" w:rsidP="0004663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87.0067</w:t>
            </w:r>
          </w:p>
        </w:tc>
      </w:tr>
    </w:tbl>
    <w:p w:rsidR="00456528" w:rsidRDefault="00456528">
      <w:bookmarkStart w:id="0" w:name="_GoBack"/>
      <w:bookmarkEnd w:id="0"/>
    </w:p>
    <w:sectPr w:rsidR="00456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49" w:rsidRDefault="00CB6749" w:rsidP="00E34DC5">
      <w:r>
        <w:separator/>
      </w:r>
    </w:p>
  </w:endnote>
  <w:endnote w:type="continuationSeparator" w:id="0">
    <w:p w:rsidR="00CB6749" w:rsidRDefault="00CB6749" w:rsidP="00E34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49" w:rsidRDefault="00CB6749" w:rsidP="00E34DC5">
      <w:r>
        <w:separator/>
      </w:r>
    </w:p>
  </w:footnote>
  <w:footnote w:type="continuationSeparator" w:id="0">
    <w:p w:rsidR="00CB6749" w:rsidRDefault="00CB6749" w:rsidP="00E34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A43"/>
    <w:rsid w:val="003B49EF"/>
    <w:rsid w:val="00456528"/>
    <w:rsid w:val="008B2A43"/>
    <w:rsid w:val="00CB6749"/>
    <w:rsid w:val="00E3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D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4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4D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4D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4D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2024-05-09T08:02:00Z</dcterms:created>
  <dcterms:modified xsi:type="dcterms:W3CDTF">2024-05-09T08:03:00Z</dcterms:modified>
</cp:coreProperties>
</file>